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01" w:rsidRDefault="00775605">
      <w:pPr>
        <w:jc w:val="left"/>
        <w:rPr>
          <w:rFonts w:ascii="宋体" w:eastAsia="宋体" w:hAnsi="宋体"/>
          <w:sz w:val="30"/>
          <w:szCs w:val="30"/>
        </w:rPr>
      </w:pPr>
      <w:r>
        <w:rPr>
          <w:rFonts w:ascii="宋体" w:eastAsia="宋体" w:hAnsi="宋体" w:hint="eastAsia"/>
          <w:sz w:val="30"/>
          <w:szCs w:val="30"/>
        </w:rPr>
        <w:t>附件：</w:t>
      </w:r>
    </w:p>
    <w:p w:rsidR="004B0201" w:rsidRDefault="00775605">
      <w:pPr>
        <w:jc w:val="center"/>
        <w:rPr>
          <w:rFonts w:ascii="文星简小标宋" w:eastAsia="文星简小标宋"/>
          <w:b/>
          <w:bCs/>
          <w:sz w:val="44"/>
          <w:szCs w:val="44"/>
          <w:shd w:val="clear" w:color="auto" w:fill="FFFFFF"/>
        </w:rPr>
      </w:pPr>
      <w:r>
        <w:rPr>
          <w:rFonts w:ascii="文星简小标宋" w:eastAsia="文星简小标宋" w:hint="eastAsia"/>
          <w:b/>
          <w:bCs/>
          <w:sz w:val="44"/>
          <w:szCs w:val="44"/>
          <w:shd w:val="clear" w:color="auto" w:fill="FFFFFF"/>
        </w:rPr>
        <w:t>国家海洋</w:t>
      </w:r>
      <w:r>
        <w:rPr>
          <w:rFonts w:ascii="文星简小标宋" w:eastAsia="文星简小标宋" w:hint="eastAsia"/>
          <w:b/>
          <w:bCs/>
          <w:sz w:val="44"/>
          <w:szCs w:val="44"/>
          <w:shd w:val="clear" w:color="auto" w:fill="FFFFFF"/>
        </w:rPr>
        <w:t>督察反馈</w:t>
      </w:r>
      <w:r>
        <w:rPr>
          <w:rFonts w:ascii="文星简小标宋" w:eastAsia="文星简小标宋" w:hint="eastAsia"/>
          <w:b/>
          <w:bCs/>
          <w:sz w:val="44"/>
          <w:szCs w:val="44"/>
          <w:shd w:val="clear" w:color="auto" w:fill="FFFFFF"/>
        </w:rPr>
        <w:t>意见（序号</w:t>
      </w:r>
      <w:r>
        <w:rPr>
          <w:rFonts w:ascii="文星简小标宋" w:eastAsia="文星简小标宋" w:hint="eastAsia"/>
          <w:b/>
          <w:bCs/>
          <w:sz w:val="44"/>
          <w:szCs w:val="44"/>
          <w:shd w:val="clear" w:color="auto" w:fill="FFFFFF"/>
        </w:rPr>
        <w:t>10</w:t>
      </w:r>
      <w:r>
        <w:rPr>
          <w:rFonts w:ascii="文星简小标宋" w:eastAsia="文星简小标宋" w:hint="eastAsia"/>
          <w:b/>
          <w:bCs/>
          <w:sz w:val="44"/>
          <w:szCs w:val="44"/>
          <w:shd w:val="clear" w:color="auto" w:fill="FFFFFF"/>
        </w:rPr>
        <w:t>）整改</w:t>
      </w:r>
    </w:p>
    <w:p w:rsidR="004B0201" w:rsidRDefault="00775605">
      <w:pPr>
        <w:jc w:val="center"/>
        <w:rPr>
          <w:rFonts w:ascii="文星简小标宋" w:eastAsia="文星简小标宋"/>
          <w:b/>
          <w:bCs/>
          <w:sz w:val="44"/>
          <w:szCs w:val="44"/>
          <w:shd w:val="clear" w:color="auto" w:fill="FFFFFF"/>
        </w:rPr>
      </w:pPr>
      <w:r>
        <w:rPr>
          <w:rFonts w:ascii="文星简小标宋" w:eastAsia="文星简小标宋" w:hint="eastAsia"/>
          <w:b/>
          <w:bCs/>
          <w:sz w:val="44"/>
          <w:szCs w:val="44"/>
          <w:shd w:val="clear" w:color="auto" w:fill="FFFFFF"/>
        </w:rPr>
        <w:t>情况公示</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3"/>
        <w:gridCol w:w="6397"/>
      </w:tblGrid>
      <w:tr w:rsidR="004B0201">
        <w:trPr>
          <w:trHeight w:val="4179"/>
        </w:trPr>
        <w:tc>
          <w:tcPr>
            <w:tcW w:w="2153" w:type="dxa"/>
            <w:vAlign w:val="center"/>
          </w:tcPr>
          <w:p w:rsidR="004B0201" w:rsidRDefault="00775605" w:rsidP="0013345E">
            <w:pPr>
              <w:spacing w:beforeLines="80"/>
              <w:jc w:val="center"/>
              <w:rPr>
                <w:rFonts w:ascii="仿宋_GB2312" w:eastAsia="仿宋_GB2312" w:hAnsi="楷体_GB2312" w:cs="楷体_GB2312"/>
                <w:sz w:val="30"/>
                <w:szCs w:val="30"/>
              </w:rPr>
            </w:pPr>
            <w:r>
              <w:rPr>
                <w:rFonts w:ascii="仿宋_GB2312" w:eastAsia="仿宋_GB2312" w:hAnsi="楷体_GB2312" w:cs="楷体_GB2312" w:hint="eastAsia"/>
                <w:b/>
                <w:bCs/>
                <w:sz w:val="30"/>
                <w:szCs w:val="30"/>
              </w:rPr>
              <w:t>反馈问题</w:t>
            </w:r>
          </w:p>
        </w:tc>
        <w:tc>
          <w:tcPr>
            <w:tcW w:w="6397" w:type="dxa"/>
            <w:vAlign w:val="center"/>
          </w:tcPr>
          <w:p w:rsidR="004B0201" w:rsidRDefault="00775605" w:rsidP="0013345E">
            <w:pPr>
              <w:spacing w:line="4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根据省海洋部门提供资料，</w:t>
            </w:r>
            <w:r>
              <w:rPr>
                <w:rFonts w:ascii="仿宋_GB2312" w:eastAsia="仿宋_GB2312" w:hAnsi="仿宋_GB2312" w:cs="仿宋_GB2312" w:hint="eastAsia"/>
                <w:sz w:val="30"/>
                <w:szCs w:val="30"/>
              </w:rPr>
              <w:t>2012</w:t>
            </w:r>
            <w:r>
              <w:rPr>
                <w:rFonts w:ascii="仿宋_GB2312" w:eastAsia="仿宋_GB2312" w:hAnsi="仿宋_GB2312" w:cs="仿宋_GB2312" w:hint="eastAsia"/>
                <w:sz w:val="30"/>
                <w:szCs w:val="30"/>
              </w:rPr>
              <w:t>年以来，全省</w:t>
            </w:r>
            <w:r>
              <w:rPr>
                <w:rFonts w:ascii="仿宋_GB2312" w:eastAsia="仿宋_GB2312" w:hAnsi="仿宋_GB2312" w:cs="仿宋_GB2312" w:hint="eastAsia"/>
                <w:sz w:val="30"/>
                <w:szCs w:val="30"/>
              </w:rPr>
              <w:t xml:space="preserve"> 11357</w:t>
            </w:r>
            <w:r>
              <w:rPr>
                <w:rFonts w:ascii="仿宋_GB2312" w:eastAsia="仿宋_GB2312" w:hAnsi="仿宋_GB2312" w:cs="仿宋_GB2312" w:hint="eastAsia"/>
                <w:sz w:val="30"/>
                <w:szCs w:val="30"/>
              </w:rPr>
              <w:t>公顷填海造地中未建设地上设施的填海造地面积约</w:t>
            </w:r>
            <w:r>
              <w:rPr>
                <w:rFonts w:ascii="仿宋_GB2312" w:eastAsia="仿宋_GB2312" w:hAnsi="仿宋_GB2312" w:cs="仿宋_GB2312" w:hint="eastAsia"/>
                <w:sz w:val="30"/>
                <w:szCs w:val="30"/>
              </w:rPr>
              <w:t>4280</w:t>
            </w:r>
            <w:r>
              <w:rPr>
                <w:rFonts w:ascii="仿宋_GB2312" w:eastAsia="仿宋_GB2312" w:hAnsi="仿宋_GB2312" w:cs="仿宋_GB2312" w:hint="eastAsia"/>
                <w:sz w:val="30"/>
                <w:szCs w:val="30"/>
              </w:rPr>
              <w:t>公顷，空置占比约</w:t>
            </w: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，空置面积具体分布情况：龙口湾临港高端制造业聚集区一期（龙口部分）</w:t>
            </w:r>
            <w:r>
              <w:rPr>
                <w:rFonts w:ascii="仿宋_GB2312" w:eastAsia="仿宋_GB2312" w:hAnsi="仿宋_GB2312" w:cs="仿宋_GB2312" w:hint="eastAsia"/>
                <w:sz w:val="30"/>
                <w:szCs w:val="30"/>
              </w:rPr>
              <w:t>1245</w:t>
            </w:r>
            <w:r>
              <w:rPr>
                <w:rFonts w:ascii="仿宋_GB2312" w:eastAsia="仿宋_GB2312" w:hAnsi="仿宋_GB2312" w:cs="仿宋_GB2312" w:hint="eastAsia"/>
                <w:sz w:val="30"/>
                <w:szCs w:val="30"/>
              </w:rPr>
              <w:t>公顷，山东蓬莱西海岸海洋文化旅游产业聚集区</w:t>
            </w:r>
            <w:r>
              <w:rPr>
                <w:rFonts w:ascii="仿宋_GB2312" w:eastAsia="仿宋_GB2312" w:hAnsi="仿宋_GB2312" w:cs="仿宋_GB2312" w:hint="eastAsia"/>
                <w:sz w:val="30"/>
                <w:szCs w:val="30"/>
              </w:rPr>
              <w:t>470</w:t>
            </w:r>
            <w:r>
              <w:rPr>
                <w:rFonts w:ascii="仿宋_GB2312" w:eastAsia="仿宋_GB2312" w:hAnsi="仿宋_GB2312" w:cs="仿宋_GB2312" w:hint="eastAsia"/>
                <w:sz w:val="30"/>
                <w:szCs w:val="30"/>
              </w:rPr>
              <w:t>公顷，潍坊滨海生态旅游度假区</w:t>
            </w:r>
            <w:r>
              <w:rPr>
                <w:rFonts w:ascii="仿宋_GB2312" w:eastAsia="仿宋_GB2312" w:hAnsi="仿宋_GB2312" w:cs="仿宋_GB2312" w:hint="eastAsia"/>
                <w:sz w:val="30"/>
                <w:szCs w:val="30"/>
              </w:rPr>
              <w:t>1266</w:t>
            </w:r>
            <w:r>
              <w:rPr>
                <w:rFonts w:ascii="仿宋_GB2312" w:eastAsia="仿宋_GB2312" w:hAnsi="仿宋_GB2312" w:cs="仿宋_GB2312" w:hint="eastAsia"/>
                <w:sz w:val="30"/>
                <w:szCs w:val="30"/>
              </w:rPr>
              <w:t>公顷，烟台东部海洋文化旅游产业聚集区</w:t>
            </w:r>
            <w:r>
              <w:rPr>
                <w:rFonts w:ascii="仿宋_GB2312" w:eastAsia="仿宋_GB2312" w:hAnsi="仿宋_GB2312" w:cs="仿宋_GB2312" w:hint="eastAsia"/>
                <w:sz w:val="30"/>
                <w:szCs w:val="30"/>
              </w:rPr>
              <w:t>718</w:t>
            </w:r>
            <w:r>
              <w:rPr>
                <w:rFonts w:ascii="仿宋_GB2312" w:eastAsia="仿宋_GB2312" w:hAnsi="仿宋_GB2312" w:cs="仿宋_GB2312" w:hint="eastAsia"/>
                <w:sz w:val="30"/>
                <w:szCs w:val="30"/>
              </w:rPr>
              <w:t>公顷，董家口港口物流产业聚集区</w:t>
            </w:r>
            <w:r>
              <w:rPr>
                <w:rFonts w:ascii="仿宋_GB2312" w:eastAsia="仿宋_GB2312" w:hAnsi="仿宋_GB2312" w:cs="仿宋_GB2312" w:hint="eastAsia"/>
                <w:sz w:val="30"/>
                <w:szCs w:val="30"/>
              </w:rPr>
              <w:t>441</w:t>
            </w:r>
            <w:r>
              <w:rPr>
                <w:rFonts w:ascii="仿宋_GB2312" w:eastAsia="仿宋_GB2312" w:hAnsi="仿宋_GB2312" w:cs="仿宋_GB2312" w:hint="eastAsia"/>
                <w:sz w:val="30"/>
                <w:szCs w:val="30"/>
              </w:rPr>
              <w:t>公顷，另外有约</w:t>
            </w:r>
            <w:r>
              <w:rPr>
                <w:rFonts w:ascii="仿宋_GB2312" w:eastAsia="仿宋_GB2312" w:hAnsi="仿宋_GB2312" w:cs="仿宋_GB2312" w:hint="eastAsia"/>
                <w:sz w:val="30"/>
                <w:szCs w:val="30"/>
              </w:rPr>
              <w:t>140</w:t>
            </w:r>
            <w:r>
              <w:rPr>
                <w:rFonts w:ascii="仿宋_GB2312" w:eastAsia="仿宋_GB2312" w:hAnsi="仿宋_GB2312" w:cs="仿宋_GB2312" w:hint="eastAsia"/>
                <w:sz w:val="30"/>
                <w:szCs w:val="30"/>
              </w:rPr>
              <w:t>公顷的填海没有项目落地。</w:t>
            </w:r>
          </w:p>
        </w:tc>
      </w:tr>
      <w:tr w:rsidR="004B0201">
        <w:trPr>
          <w:trHeight w:val="1264"/>
        </w:trPr>
        <w:tc>
          <w:tcPr>
            <w:tcW w:w="2153" w:type="dxa"/>
            <w:vAlign w:val="center"/>
          </w:tcPr>
          <w:p w:rsidR="004B0201" w:rsidRDefault="00775605" w:rsidP="0013345E">
            <w:pPr>
              <w:spacing w:beforeLines="80"/>
              <w:jc w:val="center"/>
              <w:rPr>
                <w:rFonts w:ascii="仿宋_GB2312" w:eastAsia="仿宋_GB2312" w:hAnsi="楷体_GB2312" w:cs="楷体_GB2312"/>
                <w:sz w:val="30"/>
                <w:szCs w:val="30"/>
              </w:rPr>
            </w:pPr>
            <w:r>
              <w:rPr>
                <w:rFonts w:ascii="仿宋_GB2312" w:eastAsia="仿宋_GB2312" w:hAnsi="楷体_GB2312" w:cs="楷体_GB2312" w:hint="eastAsia"/>
                <w:b/>
                <w:bCs/>
                <w:sz w:val="30"/>
                <w:szCs w:val="30"/>
              </w:rPr>
              <w:t>整改目标</w:t>
            </w:r>
          </w:p>
        </w:tc>
        <w:tc>
          <w:tcPr>
            <w:tcW w:w="6397" w:type="dxa"/>
            <w:vAlign w:val="center"/>
          </w:tcPr>
          <w:p w:rsidR="004B0201" w:rsidRDefault="00775605" w:rsidP="0013345E">
            <w:pPr>
              <w:spacing w:line="420" w:lineRule="exact"/>
              <w:ind w:firstLineChars="200" w:firstLine="600"/>
              <w:rPr>
                <w:rFonts w:ascii="仿宋_GB2312" w:eastAsia="仿宋_GB2312" w:hAnsi="楷体_GB2312" w:cs="楷体_GB2312"/>
                <w:sz w:val="30"/>
                <w:szCs w:val="30"/>
              </w:rPr>
            </w:pPr>
            <w:r>
              <w:rPr>
                <w:rFonts w:ascii="仿宋_GB2312" w:eastAsia="仿宋_GB2312" w:hAnsi="仿宋_GB2312" w:cs="仿宋_GB2312" w:hint="eastAsia"/>
                <w:sz w:val="30"/>
                <w:szCs w:val="30"/>
              </w:rPr>
              <w:t>认真落实《国务院关于加强滨海湿地保护严格管控围填海的通知》（国发〔</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号）要求，提高围填海开发利用质量和效率。</w:t>
            </w:r>
          </w:p>
        </w:tc>
      </w:tr>
      <w:tr w:rsidR="004B0201">
        <w:trPr>
          <w:trHeight w:val="707"/>
        </w:trPr>
        <w:tc>
          <w:tcPr>
            <w:tcW w:w="2153" w:type="dxa"/>
            <w:vAlign w:val="center"/>
          </w:tcPr>
          <w:p w:rsidR="004B0201" w:rsidRDefault="00775605" w:rsidP="0013345E">
            <w:pPr>
              <w:spacing w:beforeLines="50"/>
              <w:jc w:val="center"/>
              <w:rPr>
                <w:rFonts w:ascii="仿宋_GB2312" w:eastAsia="仿宋_GB2312" w:hAnsi="楷体_GB2312" w:cs="楷体_GB2312"/>
                <w:sz w:val="30"/>
                <w:szCs w:val="30"/>
              </w:rPr>
            </w:pPr>
            <w:r>
              <w:rPr>
                <w:rFonts w:ascii="仿宋_GB2312" w:eastAsia="仿宋_GB2312" w:hAnsi="楷体_GB2312" w:cs="楷体_GB2312" w:hint="eastAsia"/>
                <w:b/>
                <w:bCs/>
                <w:sz w:val="30"/>
                <w:szCs w:val="30"/>
              </w:rPr>
              <w:t>整改措施</w:t>
            </w:r>
          </w:p>
        </w:tc>
        <w:tc>
          <w:tcPr>
            <w:tcW w:w="6397" w:type="dxa"/>
            <w:vAlign w:val="center"/>
          </w:tcPr>
          <w:p w:rsidR="004B0201" w:rsidRDefault="00775605" w:rsidP="0013345E">
            <w:pPr>
              <w:spacing w:line="4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（一）组织开展全省围填海现状调查，</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月底前</w:t>
            </w:r>
            <w:bookmarkStart w:id="0" w:name="_GoBack"/>
            <w:bookmarkEnd w:id="0"/>
            <w:r>
              <w:rPr>
                <w:rFonts w:ascii="仿宋_GB2312" w:eastAsia="仿宋_GB2312" w:hAnsi="仿宋_GB2312" w:cs="仿宋_GB2312" w:hint="eastAsia"/>
                <w:sz w:val="30"/>
                <w:szCs w:val="30"/>
              </w:rPr>
              <w:t>摸清围填海闲置情况，形成围填海历史遗留问题清单。</w:t>
            </w:r>
          </w:p>
          <w:p w:rsidR="004B0201" w:rsidRDefault="00775605" w:rsidP="0013345E">
            <w:pPr>
              <w:spacing w:line="4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（二）按照国发〔</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号要求，按照“生态优先、节约集约、分类施策、积极稳妥”的原则，同步开展并按时完成全省围填海历史遗留问题处理方案编制工作。</w:t>
            </w:r>
          </w:p>
          <w:p w:rsidR="004B0201" w:rsidRDefault="00775605" w:rsidP="0013345E">
            <w:pPr>
              <w:spacing w:line="4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（三）全面从严加强围填海管控，</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月底前印发《关于全面从严管控围填海活动的通知》。全面实施围填海限批，除国家重大战略项目外，禁止新增围填海项目。</w:t>
            </w:r>
          </w:p>
          <w:p w:rsidR="004B0201" w:rsidRDefault="00775605" w:rsidP="0013345E">
            <w:pPr>
              <w:spacing w:line="420" w:lineRule="exact"/>
              <w:ind w:firstLineChars="200" w:firstLine="600"/>
              <w:rPr>
                <w:rFonts w:ascii="仿宋_GB2312" w:eastAsia="仿宋_GB2312" w:hAnsi="楷体_GB2312" w:cs="楷体_GB2312"/>
                <w:sz w:val="30"/>
                <w:szCs w:val="30"/>
              </w:rPr>
            </w:pPr>
            <w:r>
              <w:rPr>
                <w:rFonts w:ascii="仿宋_GB2312" w:eastAsia="仿宋_GB2312" w:hAnsi="仿宋_GB2312" w:cs="仿宋_GB2312" w:hint="eastAsia"/>
                <w:sz w:val="30"/>
                <w:szCs w:val="30"/>
              </w:rPr>
              <w:t>（四）在完成围填海历史遗留问题处理之前，不再受理、审查新增围填海项目申请。对未列入围填海历史遗留问题清单的一律不予办理项目用海审批手续。</w:t>
            </w:r>
          </w:p>
        </w:tc>
      </w:tr>
      <w:tr w:rsidR="004B0201">
        <w:trPr>
          <w:trHeight w:val="13396"/>
        </w:trPr>
        <w:tc>
          <w:tcPr>
            <w:tcW w:w="2153" w:type="dxa"/>
            <w:vAlign w:val="center"/>
          </w:tcPr>
          <w:p w:rsidR="004B0201" w:rsidRDefault="00775605">
            <w:pPr>
              <w:jc w:val="center"/>
              <w:rPr>
                <w:rFonts w:ascii="仿宋_GB2312" w:eastAsia="仿宋_GB2312" w:hAnsi="楷体_GB2312" w:cs="楷体_GB2312"/>
                <w:b/>
                <w:bCs/>
                <w:sz w:val="30"/>
                <w:szCs w:val="30"/>
              </w:rPr>
            </w:pPr>
            <w:r>
              <w:rPr>
                <w:rFonts w:ascii="仿宋_GB2312" w:eastAsia="仿宋_GB2312" w:hAnsi="楷体_GB2312" w:cs="楷体_GB2312" w:hint="eastAsia"/>
                <w:b/>
                <w:bCs/>
                <w:sz w:val="30"/>
                <w:szCs w:val="30"/>
              </w:rPr>
              <w:lastRenderedPageBreak/>
              <w:t>整改完成</w:t>
            </w:r>
          </w:p>
          <w:p w:rsidR="004B0201" w:rsidRDefault="00775605">
            <w:pPr>
              <w:jc w:val="center"/>
              <w:rPr>
                <w:rFonts w:ascii="仿宋_GB2312" w:eastAsia="仿宋_GB2312" w:hAnsi="楷体_GB2312" w:cs="楷体_GB2312"/>
                <w:b/>
                <w:bCs/>
                <w:sz w:val="30"/>
                <w:szCs w:val="30"/>
              </w:rPr>
            </w:pPr>
            <w:r>
              <w:rPr>
                <w:rFonts w:ascii="仿宋_GB2312" w:eastAsia="仿宋_GB2312" w:hAnsi="楷体_GB2312" w:cs="楷体_GB2312" w:hint="eastAsia"/>
                <w:b/>
                <w:bCs/>
                <w:sz w:val="30"/>
                <w:szCs w:val="30"/>
              </w:rPr>
              <w:t>情况</w:t>
            </w:r>
          </w:p>
          <w:p w:rsidR="004B0201" w:rsidRDefault="004B0201">
            <w:pPr>
              <w:jc w:val="center"/>
              <w:rPr>
                <w:rFonts w:ascii="仿宋_GB2312" w:eastAsia="仿宋_GB2312" w:hAnsi="楷体_GB2312" w:cs="楷体_GB2312"/>
                <w:sz w:val="30"/>
                <w:szCs w:val="30"/>
              </w:rPr>
            </w:pPr>
          </w:p>
        </w:tc>
        <w:tc>
          <w:tcPr>
            <w:tcW w:w="6397" w:type="dxa"/>
            <w:vAlign w:val="center"/>
          </w:tcPr>
          <w:p w:rsidR="004B0201" w:rsidRDefault="00775605">
            <w:pPr>
              <w:adjustRightInd w:val="0"/>
              <w:snapToGrid w:val="0"/>
              <w:spacing w:line="4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（一）根据自然资源部办公厅《关于开展全国围填海现状调查的通知》（自然资办函〔</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1050</w:t>
            </w:r>
            <w:r>
              <w:rPr>
                <w:rFonts w:ascii="仿宋_GB2312" w:eastAsia="仿宋_GB2312" w:hAnsi="仿宋_GB2312" w:cs="仿宋_GB2312" w:hint="eastAsia"/>
                <w:sz w:val="30"/>
                <w:szCs w:val="30"/>
              </w:rPr>
              <w:t>号）要求，省海洋与渔业厅、省国土资源厅联合印发了《关于开展山东省围填海现状调查的通知》（鲁海渔〔</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176</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月底前，完成了全省围填海现状调查工作，形成了《围填海现状调查报告》。</w:t>
            </w:r>
            <w:r>
              <w:rPr>
                <w:rFonts w:ascii="仿宋_GB2312" w:eastAsia="仿宋_GB2312" w:hAnsi="仿宋_GB2312" w:cs="仿宋_GB2312" w:hint="eastAsia"/>
                <w:sz w:val="30"/>
                <w:szCs w:val="30"/>
              </w:rPr>
              <w:t>自然资源部办公厅</w:t>
            </w:r>
            <w:r>
              <w:rPr>
                <w:rFonts w:ascii="仿宋_GB2312" w:eastAsia="仿宋_GB2312" w:hAnsi="仿宋_GB2312" w:cs="仿宋_GB2312" w:hint="eastAsia"/>
                <w:sz w:val="30"/>
                <w:szCs w:val="30"/>
              </w:rPr>
              <w:t>印发了</w:t>
            </w:r>
            <w:r>
              <w:rPr>
                <w:rFonts w:ascii="仿宋_GB2312" w:eastAsia="仿宋_GB2312" w:hAnsi="仿宋_GB2312" w:cs="仿宋_GB2312" w:hint="eastAsia"/>
                <w:sz w:val="30"/>
                <w:szCs w:val="30"/>
              </w:rPr>
              <w:t>《关于通报全国围填海现状调查统计结果的函》（自然资办函〔</w:t>
            </w: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510</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，确定了我省围填海历史遗留问题清单。</w:t>
            </w:r>
          </w:p>
          <w:p w:rsidR="004B0201" w:rsidRPr="0013345E" w:rsidRDefault="00775605">
            <w:pPr>
              <w:adjustRightInd w:val="0"/>
              <w:snapToGrid w:val="0"/>
              <w:spacing w:line="4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（二）根据</w:t>
            </w:r>
            <w:r>
              <w:rPr>
                <w:rFonts w:ascii="仿宋_GB2312" w:eastAsia="仿宋_GB2312" w:hAnsi="仿宋_GB2312" w:cs="仿宋_GB2312" w:hint="eastAsia"/>
                <w:sz w:val="30"/>
                <w:szCs w:val="30"/>
              </w:rPr>
              <w:t>《国务院关于加强滨海湿地保护严格管控围</w:t>
            </w:r>
            <w:r w:rsidRPr="0013345E">
              <w:rPr>
                <w:rFonts w:ascii="仿宋_GB2312" w:eastAsia="仿宋_GB2312" w:hAnsi="仿宋_GB2312" w:cs="仿宋_GB2312" w:hint="eastAsia"/>
                <w:sz w:val="30"/>
                <w:szCs w:val="30"/>
              </w:rPr>
              <w:t>填海的通知》（国发〔</w:t>
            </w:r>
            <w:r w:rsidRPr="0013345E">
              <w:rPr>
                <w:rFonts w:ascii="仿宋_GB2312" w:eastAsia="仿宋_GB2312" w:hAnsi="仿宋_GB2312" w:cs="仿宋_GB2312" w:hint="eastAsia"/>
                <w:sz w:val="30"/>
                <w:szCs w:val="30"/>
              </w:rPr>
              <w:t>2018</w:t>
            </w:r>
            <w:r w:rsidRPr="0013345E">
              <w:rPr>
                <w:rFonts w:ascii="仿宋_GB2312" w:eastAsia="仿宋_GB2312" w:hAnsi="仿宋_GB2312" w:cs="仿宋_GB2312" w:hint="eastAsia"/>
                <w:sz w:val="30"/>
                <w:szCs w:val="30"/>
              </w:rPr>
              <w:t>〕</w:t>
            </w:r>
            <w:r w:rsidRPr="0013345E">
              <w:rPr>
                <w:rFonts w:ascii="仿宋_GB2312" w:eastAsia="仿宋_GB2312" w:hAnsi="仿宋_GB2312" w:cs="仿宋_GB2312" w:hint="eastAsia"/>
                <w:sz w:val="30"/>
                <w:szCs w:val="30"/>
              </w:rPr>
              <w:t>24</w:t>
            </w:r>
            <w:r w:rsidRPr="0013345E">
              <w:rPr>
                <w:rFonts w:ascii="仿宋_GB2312" w:eastAsia="仿宋_GB2312" w:hAnsi="仿宋_GB2312" w:cs="仿宋_GB2312" w:hint="eastAsia"/>
                <w:sz w:val="30"/>
                <w:szCs w:val="30"/>
              </w:rPr>
              <w:t>号）</w:t>
            </w:r>
            <w:r w:rsidRPr="0013345E">
              <w:rPr>
                <w:rFonts w:ascii="仿宋_GB2312" w:eastAsia="仿宋_GB2312" w:hAnsi="仿宋_GB2312" w:cs="仿宋_GB2312" w:hint="eastAsia"/>
                <w:sz w:val="30"/>
                <w:szCs w:val="30"/>
              </w:rPr>
              <w:t>要求，</w:t>
            </w:r>
            <w:r w:rsidRPr="0013345E">
              <w:rPr>
                <w:rFonts w:ascii="仿宋_GB2312" w:eastAsia="仿宋_GB2312" w:hAnsi="仿宋_GB2312" w:cs="仿宋_GB2312" w:hint="eastAsia"/>
                <w:sz w:val="30"/>
                <w:szCs w:val="30"/>
              </w:rPr>
              <w:t>2019</w:t>
            </w:r>
            <w:r w:rsidRPr="0013345E">
              <w:rPr>
                <w:rFonts w:ascii="仿宋_GB2312" w:eastAsia="仿宋_GB2312" w:hAnsi="仿宋_GB2312" w:cs="仿宋_GB2312" w:hint="eastAsia"/>
                <w:sz w:val="30"/>
                <w:szCs w:val="30"/>
              </w:rPr>
              <w:t>年</w:t>
            </w:r>
            <w:r w:rsidRPr="0013345E">
              <w:rPr>
                <w:rFonts w:ascii="仿宋_GB2312" w:eastAsia="仿宋_GB2312" w:hAnsi="仿宋_GB2312" w:cs="仿宋_GB2312" w:hint="eastAsia"/>
                <w:sz w:val="30"/>
                <w:szCs w:val="30"/>
              </w:rPr>
              <w:t>11</w:t>
            </w:r>
            <w:r w:rsidRPr="0013345E">
              <w:rPr>
                <w:rFonts w:ascii="仿宋_GB2312" w:eastAsia="仿宋_GB2312" w:hAnsi="仿宋_GB2312" w:cs="仿宋_GB2312" w:hint="eastAsia"/>
                <w:sz w:val="30"/>
                <w:szCs w:val="30"/>
              </w:rPr>
              <w:t>月</w:t>
            </w:r>
            <w:r w:rsidRPr="0013345E">
              <w:rPr>
                <w:rFonts w:ascii="仿宋_GB2312" w:eastAsia="仿宋_GB2312" w:hAnsi="仿宋_GB2312" w:cs="仿宋_GB2312" w:hint="eastAsia"/>
                <w:sz w:val="30"/>
                <w:szCs w:val="30"/>
              </w:rPr>
              <w:t>30</w:t>
            </w:r>
            <w:r w:rsidRPr="0013345E">
              <w:rPr>
                <w:rFonts w:ascii="仿宋_GB2312" w:eastAsia="仿宋_GB2312" w:hAnsi="仿宋_GB2312" w:cs="仿宋_GB2312" w:hint="eastAsia"/>
                <w:sz w:val="30"/>
                <w:szCs w:val="30"/>
              </w:rPr>
              <w:t>日，省政府向自然资源部报送了《关于报送山东省围填海历史遗留问题处理方案的函》</w:t>
            </w:r>
            <w:r w:rsidRPr="0013345E">
              <w:rPr>
                <w:rFonts w:ascii="仿宋_GB2312" w:eastAsia="仿宋_GB2312" w:hAnsi="仿宋_GB2312" w:cs="仿宋_GB2312" w:hint="eastAsia"/>
                <w:sz w:val="30"/>
                <w:szCs w:val="30"/>
              </w:rPr>
              <w:t>（</w:t>
            </w:r>
            <w:r w:rsidRPr="0013345E">
              <w:rPr>
                <w:rFonts w:ascii="仿宋_GB2312" w:eastAsia="仿宋_GB2312" w:hAnsi="仿宋_GB2312" w:cs="仿宋_GB2312" w:hint="eastAsia"/>
                <w:sz w:val="30"/>
                <w:szCs w:val="30"/>
              </w:rPr>
              <w:t>鲁政字</w:t>
            </w:r>
            <w:r w:rsidRPr="0013345E">
              <w:rPr>
                <w:rFonts w:ascii="仿宋_GB2312" w:eastAsia="仿宋_GB2312" w:hAnsi="仿宋_GB2312" w:cs="仿宋_GB2312" w:hint="eastAsia"/>
                <w:sz w:val="30"/>
                <w:szCs w:val="30"/>
              </w:rPr>
              <w:t>〔</w:t>
            </w:r>
            <w:r w:rsidRPr="0013345E">
              <w:rPr>
                <w:rFonts w:ascii="仿宋_GB2312" w:eastAsia="仿宋_GB2312" w:hAnsi="仿宋_GB2312" w:cs="仿宋_GB2312" w:hint="eastAsia"/>
                <w:sz w:val="30"/>
                <w:szCs w:val="30"/>
              </w:rPr>
              <w:t>201</w:t>
            </w:r>
            <w:r w:rsidRPr="0013345E">
              <w:rPr>
                <w:rFonts w:ascii="仿宋_GB2312" w:eastAsia="仿宋_GB2312" w:hAnsi="仿宋_GB2312" w:cs="仿宋_GB2312" w:hint="eastAsia"/>
                <w:sz w:val="30"/>
                <w:szCs w:val="30"/>
              </w:rPr>
              <w:t>9</w:t>
            </w:r>
            <w:r w:rsidRPr="0013345E">
              <w:rPr>
                <w:rFonts w:ascii="仿宋_GB2312" w:eastAsia="仿宋_GB2312" w:hAnsi="仿宋_GB2312" w:cs="仿宋_GB2312" w:hint="eastAsia"/>
                <w:sz w:val="30"/>
                <w:szCs w:val="30"/>
              </w:rPr>
              <w:t>〕</w:t>
            </w:r>
            <w:r w:rsidRPr="0013345E">
              <w:rPr>
                <w:rFonts w:ascii="仿宋_GB2312" w:eastAsia="仿宋_GB2312" w:hAnsi="仿宋_GB2312" w:cs="仿宋_GB2312" w:hint="eastAsia"/>
                <w:sz w:val="30"/>
                <w:szCs w:val="30"/>
              </w:rPr>
              <w:t>2</w:t>
            </w:r>
            <w:r w:rsidRPr="0013345E">
              <w:rPr>
                <w:rFonts w:ascii="仿宋_GB2312" w:eastAsia="仿宋_GB2312" w:hAnsi="仿宋_GB2312" w:cs="仿宋_GB2312" w:hint="eastAsia"/>
                <w:sz w:val="30"/>
                <w:szCs w:val="30"/>
              </w:rPr>
              <w:t>3</w:t>
            </w:r>
            <w:r w:rsidRPr="0013345E">
              <w:rPr>
                <w:rFonts w:ascii="仿宋_GB2312" w:eastAsia="仿宋_GB2312" w:hAnsi="仿宋_GB2312" w:cs="仿宋_GB2312" w:hint="eastAsia"/>
                <w:sz w:val="30"/>
                <w:szCs w:val="30"/>
              </w:rPr>
              <w:t>4</w:t>
            </w:r>
            <w:r w:rsidRPr="0013345E">
              <w:rPr>
                <w:rFonts w:ascii="仿宋_GB2312" w:eastAsia="仿宋_GB2312" w:hAnsi="仿宋_GB2312" w:cs="仿宋_GB2312" w:hint="eastAsia"/>
                <w:sz w:val="30"/>
                <w:szCs w:val="30"/>
              </w:rPr>
              <w:t>号）</w:t>
            </w:r>
            <w:r w:rsidRPr="0013345E">
              <w:rPr>
                <w:rFonts w:ascii="仿宋_GB2312" w:eastAsia="仿宋_GB2312" w:hAnsi="仿宋_GB2312" w:cs="仿宋_GB2312" w:hint="eastAsia"/>
                <w:sz w:val="30"/>
                <w:szCs w:val="30"/>
              </w:rPr>
              <w:t>。</w:t>
            </w:r>
            <w:r w:rsidRPr="0013345E">
              <w:rPr>
                <w:rFonts w:ascii="仿宋_GB2312" w:eastAsia="仿宋_GB2312" w:hAnsi="仿宋_GB2312" w:cs="仿宋_GB2312" w:hint="eastAsia"/>
                <w:sz w:val="30"/>
                <w:szCs w:val="30"/>
              </w:rPr>
              <w:t>目前，正在推进位于龙口湾临港高端制造业聚集区一期（龙口部分）范围内裕龙岛炼化一体化项目的落地实施，正在办理董家口港口物流产业聚集区范围内青岛港董家口港区北三突堤后方堆场工程、青岛港董家口港区港投万邦矿石码头工程、青岛港董家口港区罐区路路网工程等三个项目的用海审批手续。</w:t>
            </w:r>
          </w:p>
          <w:p w:rsidR="004B0201" w:rsidRDefault="00775605">
            <w:pPr>
              <w:adjustRightInd w:val="0"/>
              <w:snapToGrid w:val="0"/>
              <w:spacing w:line="420" w:lineRule="exact"/>
              <w:ind w:firstLineChars="200" w:firstLine="600"/>
              <w:rPr>
                <w:rFonts w:ascii="仿宋_GB2312" w:eastAsia="仿宋_GB2312" w:hAnsi="仿宋_GB2312" w:cs="仿宋_GB2312"/>
                <w:sz w:val="30"/>
                <w:szCs w:val="30"/>
              </w:rPr>
            </w:pPr>
            <w:r w:rsidRPr="0013345E">
              <w:rPr>
                <w:rFonts w:ascii="仿宋_GB2312" w:eastAsia="仿宋_GB2312" w:hAnsi="仿宋_GB2312" w:cs="仿宋_GB2312" w:hint="eastAsia"/>
                <w:sz w:val="30"/>
                <w:szCs w:val="30"/>
              </w:rPr>
              <w:t>（三）</w:t>
            </w:r>
            <w:r w:rsidRPr="0013345E">
              <w:rPr>
                <w:rFonts w:ascii="仿宋_GB2312" w:eastAsia="仿宋_GB2312" w:hAnsi="仿宋_GB2312" w:cs="仿宋_GB2312" w:hint="eastAsia"/>
                <w:sz w:val="30"/>
                <w:szCs w:val="30"/>
              </w:rPr>
              <w:t>2018</w:t>
            </w:r>
            <w:r w:rsidRPr="0013345E">
              <w:rPr>
                <w:rFonts w:ascii="仿宋_GB2312" w:eastAsia="仿宋_GB2312" w:hAnsi="仿宋_GB2312" w:cs="仿宋_GB2312" w:hint="eastAsia"/>
                <w:sz w:val="30"/>
                <w:szCs w:val="30"/>
              </w:rPr>
              <w:t>年</w:t>
            </w:r>
            <w:r w:rsidRPr="0013345E">
              <w:rPr>
                <w:rFonts w:ascii="仿宋_GB2312" w:eastAsia="仿宋_GB2312" w:hAnsi="仿宋_GB2312" w:cs="仿宋_GB2312" w:hint="eastAsia"/>
                <w:sz w:val="30"/>
                <w:szCs w:val="30"/>
              </w:rPr>
              <w:t>4</w:t>
            </w:r>
            <w:r w:rsidRPr="0013345E">
              <w:rPr>
                <w:rFonts w:ascii="仿宋_GB2312" w:eastAsia="仿宋_GB2312" w:hAnsi="仿宋_GB2312" w:cs="仿宋_GB2312" w:hint="eastAsia"/>
                <w:sz w:val="30"/>
                <w:szCs w:val="30"/>
              </w:rPr>
              <w:t>月</w:t>
            </w:r>
            <w:r w:rsidRPr="0013345E">
              <w:rPr>
                <w:rFonts w:ascii="仿宋_GB2312" w:eastAsia="仿宋_GB2312" w:hAnsi="仿宋_GB2312" w:cs="仿宋_GB2312" w:hint="eastAsia"/>
                <w:sz w:val="30"/>
                <w:szCs w:val="30"/>
              </w:rPr>
              <w:t>12</w:t>
            </w:r>
            <w:r w:rsidRPr="0013345E">
              <w:rPr>
                <w:rFonts w:ascii="仿宋_GB2312" w:eastAsia="仿宋_GB2312" w:hAnsi="仿宋_GB2312" w:cs="仿宋_GB2312" w:hint="eastAsia"/>
                <w:sz w:val="30"/>
                <w:szCs w:val="30"/>
              </w:rPr>
              <w:t>日，省海洋与渔业厅印发了《关于全面从严管控围填</w:t>
            </w:r>
            <w:r>
              <w:rPr>
                <w:rFonts w:ascii="仿宋_GB2312" w:eastAsia="仿宋_GB2312" w:hAnsi="仿宋_GB2312" w:cs="仿宋_GB2312" w:hint="eastAsia"/>
                <w:sz w:val="30"/>
                <w:szCs w:val="30"/>
              </w:rPr>
              <w:t>海活动的通知》</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鲁海渔函〔</w:t>
            </w: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129</w:t>
            </w:r>
            <w:r>
              <w:rPr>
                <w:rFonts w:ascii="仿宋_GB2312" w:eastAsia="仿宋_GB2312" w:hAnsi="仿宋_GB2312" w:cs="仿宋_GB2312" w:hint="eastAsia"/>
                <w:sz w:val="30"/>
                <w:szCs w:val="30"/>
              </w:rPr>
              <w:t>号），从加强海洋空间资源规划管理、加强围填海活动管理、加强海岸线保护管理、加强围填海执法监管、加强宣传和舆论引导等五方面，对围填海管控和海岸线保护，提出了具体要求。</w:t>
            </w:r>
          </w:p>
          <w:p w:rsidR="004B0201" w:rsidRDefault="00775605">
            <w:pPr>
              <w:adjustRightInd w:val="0"/>
              <w:snapToGrid w:val="0"/>
              <w:spacing w:line="42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（四）在围填海历史遗留问题处理期间，我省未审批新增围填海项目。对未列入围填海历史遗留问题清单的一律不予办理项目用海审批手续。</w:t>
            </w:r>
          </w:p>
        </w:tc>
      </w:tr>
    </w:tbl>
    <w:p w:rsidR="004B0201" w:rsidRDefault="004B0201">
      <w:pPr>
        <w:tabs>
          <w:tab w:val="left" w:pos="6970"/>
        </w:tabs>
        <w:rPr>
          <w:rFonts w:ascii="仿宋_GB2312" w:eastAsia="仿宋_GB2312"/>
          <w:sz w:val="30"/>
          <w:szCs w:val="30"/>
        </w:rPr>
      </w:pPr>
    </w:p>
    <w:sectPr w:rsidR="004B0201" w:rsidSect="004B02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605" w:rsidRDefault="00775605" w:rsidP="0013345E">
      <w:r>
        <w:separator/>
      </w:r>
    </w:p>
  </w:endnote>
  <w:endnote w:type="continuationSeparator" w:id="1">
    <w:p w:rsidR="00775605" w:rsidRDefault="00775605" w:rsidP="00133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605" w:rsidRDefault="00775605" w:rsidP="0013345E">
      <w:r>
        <w:separator/>
      </w:r>
    </w:p>
  </w:footnote>
  <w:footnote w:type="continuationSeparator" w:id="1">
    <w:p w:rsidR="00775605" w:rsidRDefault="00775605" w:rsidP="001334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B3B"/>
    <w:rsid w:val="00021C88"/>
    <w:rsid w:val="0013345E"/>
    <w:rsid w:val="004B0201"/>
    <w:rsid w:val="004F3AA0"/>
    <w:rsid w:val="00775605"/>
    <w:rsid w:val="009414DF"/>
    <w:rsid w:val="00AB253F"/>
    <w:rsid w:val="00C20B3B"/>
    <w:rsid w:val="00C87237"/>
    <w:rsid w:val="00D354F5"/>
    <w:rsid w:val="00E73968"/>
    <w:rsid w:val="00EA2B1C"/>
    <w:rsid w:val="01FE71C6"/>
    <w:rsid w:val="02A51CB7"/>
    <w:rsid w:val="04CB331C"/>
    <w:rsid w:val="067626DA"/>
    <w:rsid w:val="08551A70"/>
    <w:rsid w:val="0D313F6C"/>
    <w:rsid w:val="14891174"/>
    <w:rsid w:val="157E7E1A"/>
    <w:rsid w:val="17477EC7"/>
    <w:rsid w:val="1C7303EF"/>
    <w:rsid w:val="23C931F4"/>
    <w:rsid w:val="258874E8"/>
    <w:rsid w:val="2B0149C8"/>
    <w:rsid w:val="2C5161F2"/>
    <w:rsid w:val="2CD85BA4"/>
    <w:rsid w:val="33856E53"/>
    <w:rsid w:val="397F6FB9"/>
    <w:rsid w:val="3B0E714D"/>
    <w:rsid w:val="3E661425"/>
    <w:rsid w:val="43784A6D"/>
    <w:rsid w:val="443B510C"/>
    <w:rsid w:val="453A7B61"/>
    <w:rsid w:val="46731FEB"/>
    <w:rsid w:val="46A0234F"/>
    <w:rsid w:val="47B2116A"/>
    <w:rsid w:val="4C6F4E6F"/>
    <w:rsid w:val="522D342C"/>
    <w:rsid w:val="57290180"/>
    <w:rsid w:val="58C718B6"/>
    <w:rsid w:val="592016A1"/>
    <w:rsid w:val="5A6F174A"/>
    <w:rsid w:val="603C260B"/>
    <w:rsid w:val="62AE2ED0"/>
    <w:rsid w:val="7F4F0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020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0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B0201"/>
    <w:rPr>
      <w:kern w:val="2"/>
      <w:sz w:val="18"/>
      <w:szCs w:val="18"/>
    </w:rPr>
  </w:style>
  <w:style w:type="character" w:customStyle="1" w:styleId="Char">
    <w:name w:val="页脚 Char"/>
    <w:basedOn w:val="a0"/>
    <w:link w:val="a3"/>
    <w:uiPriority w:val="99"/>
    <w:semiHidden/>
    <w:qFormat/>
    <w:rsid w:val="004B02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ym</cp:lastModifiedBy>
  <cp:revision>5</cp:revision>
  <cp:lastPrinted>2020-01-08T03:01:00Z</cp:lastPrinted>
  <dcterms:created xsi:type="dcterms:W3CDTF">2018-06-28T06:53:00Z</dcterms:created>
  <dcterms:modified xsi:type="dcterms:W3CDTF">2020-01-08T03:07:00Z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